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C6E1" w14:textId="666CFCD0" w:rsidR="003278C4" w:rsidRPr="00815A65" w:rsidRDefault="00B557D6">
      <w:pPr>
        <w:rPr>
          <w:rFonts w:ascii="Times New Roman" w:hAnsi="Times New Roman" w:cs="Times New Roman"/>
          <w:b/>
          <w:bCs/>
        </w:rPr>
      </w:pPr>
      <w:r w:rsidRPr="00815A65">
        <w:rPr>
          <w:rFonts w:ascii="Times New Roman" w:hAnsi="Times New Roman" w:cs="Times New Roman"/>
          <w:b/>
          <w:bCs/>
        </w:rPr>
        <w:t>The Local Plan</w:t>
      </w:r>
      <w:r w:rsidR="003E6646" w:rsidRPr="00815A65">
        <w:rPr>
          <w:rFonts w:ascii="Times New Roman" w:hAnsi="Times New Roman" w:cs="Times New Roman"/>
          <w:b/>
          <w:bCs/>
        </w:rPr>
        <w:t xml:space="preserve"> </w:t>
      </w:r>
      <w:r w:rsidR="00815A65" w:rsidRPr="00815A65">
        <w:rPr>
          <w:rFonts w:ascii="Times New Roman" w:hAnsi="Times New Roman" w:cs="Times New Roman"/>
          <w:b/>
          <w:bCs/>
        </w:rPr>
        <w:t xml:space="preserve">for Shabbington </w:t>
      </w:r>
      <w:r w:rsidRPr="00815A65">
        <w:rPr>
          <w:rFonts w:ascii="Times New Roman" w:hAnsi="Times New Roman" w:cs="Times New Roman"/>
          <w:b/>
          <w:bCs/>
        </w:rPr>
        <w:t>has not been positively prepared</w:t>
      </w:r>
      <w:r w:rsidR="00447E1B" w:rsidRPr="00815A65">
        <w:rPr>
          <w:rFonts w:ascii="Times New Roman" w:hAnsi="Times New Roman" w:cs="Times New Roman"/>
          <w:b/>
          <w:bCs/>
        </w:rPr>
        <w:t xml:space="preserve"> </w:t>
      </w:r>
    </w:p>
    <w:p w14:paraId="41EE58C2" w14:textId="77777777" w:rsidR="00B557D6" w:rsidRPr="00447E1B" w:rsidRDefault="00B557D6">
      <w:pPr>
        <w:rPr>
          <w:rFonts w:ascii="Times New Roman" w:hAnsi="Times New Roman" w:cs="Times New Roman"/>
        </w:rPr>
      </w:pPr>
    </w:p>
    <w:p w14:paraId="140C9965" w14:textId="6C26AEDF" w:rsidR="00B557D6" w:rsidRPr="00447E1B" w:rsidRDefault="003B2C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</w:t>
      </w:r>
      <w:r w:rsidR="00B557D6" w:rsidRPr="00447E1B">
        <w:rPr>
          <w:rFonts w:ascii="Times New Roman" w:hAnsi="Times New Roman" w:cs="Times New Roman"/>
        </w:rPr>
        <w:t xml:space="preserve">concerned that the period allowed for this </w:t>
      </w:r>
      <w:r w:rsidR="003E6646" w:rsidRPr="00447E1B">
        <w:rPr>
          <w:rFonts w:ascii="Times New Roman" w:hAnsi="Times New Roman" w:cs="Times New Roman"/>
        </w:rPr>
        <w:t>Regulation</w:t>
      </w:r>
      <w:r w:rsidR="00B557D6" w:rsidRPr="00447E1B">
        <w:rPr>
          <w:rFonts w:ascii="Times New Roman" w:hAnsi="Times New Roman" w:cs="Times New Roman"/>
        </w:rPr>
        <w:t xml:space="preserve"> 19 </w:t>
      </w:r>
      <w:r w:rsidR="003E6646" w:rsidRPr="00447E1B">
        <w:rPr>
          <w:rFonts w:ascii="Times New Roman" w:hAnsi="Times New Roman" w:cs="Times New Roman"/>
        </w:rPr>
        <w:t>consultation</w:t>
      </w:r>
      <w:r w:rsidR="00B557D6" w:rsidRPr="00447E1B">
        <w:rPr>
          <w:rFonts w:ascii="Times New Roman" w:hAnsi="Times New Roman" w:cs="Times New Roman"/>
        </w:rPr>
        <w:t xml:space="preserve"> </w:t>
      </w:r>
      <w:r w:rsidR="00447E1B" w:rsidRPr="00447E1B">
        <w:rPr>
          <w:rFonts w:ascii="Times New Roman" w:hAnsi="Times New Roman" w:cs="Times New Roman"/>
        </w:rPr>
        <w:t>is too short.</w:t>
      </w:r>
      <w:r w:rsidR="00447E1B">
        <w:rPr>
          <w:rFonts w:ascii="Times New Roman" w:hAnsi="Times New Roman" w:cs="Times New Roman"/>
        </w:rPr>
        <w:t xml:space="preserve"> E</w:t>
      </w:r>
      <w:r w:rsidR="00B557D6" w:rsidRPr="00447E1B">
        <w:rPr>
          <w:rFonts w:ascii="Times New Roman" w:hAnsi="Times New Roman" w:cs="Times New Roman"/>
        </w:rPr>
        <w:t>specially as it fall</w:t>
      </w:r>
      <w:r w:rsidR="003E6646" w:rsidRPr="00447E1B">
        <w:rPr>
          <w:rFonts w:ascii="Times New Roman" w:hAnsi="Times New Roman" w:cs="Times New Roman"/>
        </w:rPr>
        <w:t>s</w:t>
      </w:r>
      <w:r w:rsidR="00B557D6" w:rsidRPr="00447E1B">
        <w:rPr>
          <w:rFonts w:ascii="Times New Roman" w:hAnsi="Times New Roman" w:cs="Times New Roman"/>
        </w:rPr>
        <w:t xml:space="preserve"> over the Summer period when many people are on holiday</w:t>
      </w:r>
      <w:r w:rsidR="003E6646" w:rsidRPr="00447E1B">
        <w:rPr>
          <w:rFonts w:ascii="Times New Roman" w:hAnsi="Times New Roman" w:cs="Times New Roman"/>
        </w:rPr>
        <w:t xml:space="preserve">, </w:t>
      </w:r>
    </w:p>
    <w:p w14:paraId="1FECFF4A" w14:textId="77777777" w:rsidR="00B557D6" w:rsidRPr="00447E1B" w:rsidRDefault="00B557D6">
      <w:pPr>
        <w:rPr>
          <w:rFonts w:ascii="Times New Roman" w:hAnsi="Times New Roman" w:cs="Times New Roman"/>
        </w:rPr>
      </w:pPr>
    </w:p>
    <w:p w14:paraId="7FF0CAB3" w14:textId="6A8B8B04" w:rsidR="00447E1B" w:rsidRDefault="00B557D6">
      <w:pPr>
        <w:rPr>
          <w:rFonts w:ascii="Times New Roman" w:hAnsi="Times New Roman" w:cs="Times New Roman"/>
        </w:rPr>
      </w:pPr>
      <w:r w:rsidRPr="00447E1B">
        <w:rPr>
          <w:rFonts w:ascii="Times New Roman" w:hAnsi="Times New Roman" w:cs="Times New Roman"/>
        </w:rPr>
        <w:t>The websi</w:t>
      </w:r>
      <w:r w:rsidR="003E6646" w:rsidRPr="00447E1B">
        <w:rPr>
          <w:rFonts w:ascii="Times New Roman" w:hAnsi="Times New Roman" w:cs="Times New Roman"/>
        </w:rPr>
        <w:t>t</w:t>
      </w:r>
      <w:r w:rsidRPr="00447E1B">
        <w:rPr>
          <w:rFonts w:ascii="Times New Roman" w:hAnsi="Times New Roman" w:cs="Times New Roman"/>
        </w:rPr>
        <w:t xml:space="preserve">e recommends those submitting responses read </w:t>
      </w:r>
      <w:r w:rsidR="003E6646" w:rsidRPr="00447E1B">
        <w:rPr>
          <w:rFonts w:ascii="Times New Roman" w:hAnsi="Times New Roman" w:cs="Times New Roman"/>
        </w:rPr>
        <w:t xml:space="preserve">5 reports, and view a video. There are over seven hundred pages of text involved. Much of the language is not easy for lay people to understand. </w:t>
      </w:r>
      <w:r w:rsidR="00447E1B">
        <w:rPr>
          <w:rFonts w:ascii="Times New Roman" w:hAnsi="Times New Roman" w:cs="Times New Roman"/>
        </w:rPr>
        <w:t xml:space="preserve">The definition of Regulation 19 and how it differs from Regulation 18 is difficult for many in our villagers to understand and to differentiate from normal planning objections. </w:t>
      </w:r>
      <w:r w:rsidR="003E6646" w:rsidRPr="00447E1B">
        <w:rPr>
          <w:rFonts w:ascii="Times New Roman" w:hAnsi="Times New Roman" w:cs="Times New Roman"/>
        </w:rPr>
        <w:t xml:space="preserve">Many are too daunted to engage with the process. </w:t>
      </w:r>
      <w:r w:rsidR="00447E1B">
        <w:rPr>
          <w:rFonts w:ascii="Times New Roman" w:hAnsi="Times New Roman" w:cs="Times New Roman"/>
        </w:rPr>
        <w:t>Some even cynically say this is a deliberate strategy to minimise objections. Some question if their responses will even be read.</w:t>
      </w:r>
    </w:p>
    <w:p w14:paraId="536B8F05" w14:textId="77777777" w:rsidR="00447E1B" w:rsidRDefault="00447E1B">
      <w:pPr>
        <w:rPr>
          <w:rFonts w:ascii="Times New Roman" w:hAnsi="Times New Roman" w:cs="Times New Roman"/>
        </w:rPr>
      </w:pPr>
    </w:p>
    <w:p w14:paraId="15E776E0" w14:textId="1070999C" w:rsidR="00447E1B" w:rsidRDefault="003E6646" w:rsidP="00447E1B">
      <w:pPr>
        <w:rPr>
          <w:rFonts w:ascii="Times New Roman" w:eastAsia="Times New Roman" w:hAnsi="Times New Roman" w:cs="Times New Roman"/>
          <w:lang w:eastAsia="en-GB"/>
        </w:rPr>
      </w:pPr>
      <w:r w:rsidRPr="00447E1B">
        <w:rPr>
          <w:rFonts w:ascii="Times New Roman" w:hAnsi="Times New Roman" w:cs="Times New Roman"/>
        </w:rPr>
        <w:t xml:space="preserve">The National Planning Policy Framework says that Local Plans should be </w:t>
      </w:r>
      <w:r w:rsidRPr="00447E1B">
        <w:rPr>
          <w:rStyle w:val="Strong"/>
          <w:rFonts w:ascii="Times New Roman" w:hAnsi="Times New Roman" w:cs="Times New Roman"/>
          <w:b w:val="0"/>
          <w:bCs w:val="0"/>
        </w:rPr>
        <w:t>“clearly written and unambiguous”</w:t>
      </w:r>
      <w:r w:rsidR="00447E1B">
        <w:rPr>
          <w:rStyle w:val="Strong"/>
          <w:rFonts w:ascii="Times New Roman" w:hAnsi="Times New Roman" w:cs="Times New Roman"/>
          <w:b w:val="0"/>
          <w:bCs w:val="0"/>
        </w:rPr>
        <w:t xml:space="preserve"> </w:t>
      </w:r>
      <w:r w:rsidR="00447E1B" w:rsidRPr="00447E1B">
        <w:rPr>
          <w:rFonts w:ascii="Times New Roman" w:hAnsi="Times New Roman" w:cs="Times New Roman"/>
        </w:rPr>
        <w:t>The Government's planning practice guidance has stated that local planning authorities should be mindful of using</w:t>
      </w:r>
      <w:r w:rsidR="00447E1B">
        <w:rPr>
          <w:rStyle w:val="Strong"/>
          <w:rFonts w:ascii="Times New Roman" w:hAnsi="Times New Roman" w:cs="Times New Roman"/>
          <w:b w:val="0"/>
          <w:bCs w:val="0"/>
        </w:rPr>
        <w:t xml:space="preserve"> ‘</w:t>
      </w:r>
      <w:r w:rsidR="00447E1B" w:rsidRPr="00447E1B">
        <w:rPr>
          <w:rFonts w:ascii="Times New Roman" w:eastAsia="Times New Roman" w:hAnsi="Times New Roman" w:cs="Times New Roman"/>
          <w:lang w:eastAsia="en-GB"/>
        </w:rPr>
        <w:t>keeping the material brief and focused</w:t>
      </w:r>
      <w:r w:rsidR="00447E1B">
        <w:rPr>
          <w:rFonts w:ascii="Times New Roman" w:eastAsia="Times New Roman" w:hAnsi="Times New Roman" w:cs="Times New Roman"/>
          <w:lang w:eastAsia="en-GB"/>
        </w:rPr>
        <w:t>.’</w:t>
      </w:r>
    </w:p>
    <w:p w14:paraId="0465D2C1" w14:textId="77777777" w:rsidR="00447E1B" w:rsidRDefault="00447E1B" w:rsidP="00447E1B">
      <w:pPr>
        <w:rPr>
          <w:rFonts w:ascii="Times New Roman" w:eastAsia="Times New Roman" w:hAnsi="Times New Roman" w:cs="Times New Roman"/>
          <w:lang w:eastAsia="en-GB"/>
        </w:rPr>
      </w:pPr>
    </w:p>
    <w:p w14:paraId="34CB06B7" w14:textId="52CA92F5" w:rsidR="00447E1B" w:rsidRDefault="00447E1B" w:rsidP="00447E1B">
      <w:pPr>
        <w:rPr>
          <w:rFonts w:ascii="Times New Roman" w:hAnsi="Times New Roman" w:cs="Times New Roman"/>
        </w:rPr>
      </w:pPr>
      <w:r w:rsidRPr="00447E1B">
        <w:rPr>
          <w:rFonts w:ascii="Times New Roman" w:hAnsi="Times New Roman" w:cs="Times New Roman"/>
        </w:rPr>
        <w:t xml:space="preserve">Coupled with the tight deadline, </w:t>
      </w:r>
      <w:r w:rsidR="003B2C4D">
        <w:rPr>
          <w:rFonts w:ascii="Times New Roman" w:hAnsi="Times New Roman" w:cs="Times New Roman"/>
        </w:rPr>
        <w:t>I</w:t>
      </w:r>
      <w:r w:rsidRPr="00447E1B">
        <w:rPr>
          <w:rFonts w:ascii="Times New Roman" w:hAnsi="Times New Roman" w:cs="Times New Roman"/>
        </w:rPr>
        <w:t xml:space="preserve"> conclude that the process does not follow national guidelines</w:t>
      </w:r>
      <w:r w:rsidR="003B2C4D">
        <w:rPr>
          <w:rFonts w:ascii="Times New Roman" w:hAnsi="Times New Roman" w:cs="Times New Roman"/>
        </w:rPr>
        <w:t xml:space="preserve"> and has not been positively prepared.</w:t>
      </w:r>
    </w:p>
    <w:p w14:paraId="408A66C7" w14:textId="77777777" w:rsidR="00447E1B" w:rsidRDefault="00447E1B" w:rsidP="00447E1B">
      <w:pPr>
        <w:rPr>
          <w:rFonts w:ascii="Times New Roman" w:hAnsi="Times New Roman" w:cs="Times New Roman"/>
        </w:rPr>
      </w:pPr>
    </w:p>
    <w:p w14:paraId="41075390" w14:textId="77777777" w:rsidR="00447E1B" w:rsidRPr="00447E1B" w:rsidRDefault="00447E1B" w:rsidP="00447E1B">
      <w:pPr>
        <w:rPr>
          <w:rFonts w:ascii="Times New Roman" w:hAnsi="Times New Roman" w:cs="Times New Roman"/>
        </w:rPr>
      </w:pPr>
    </w:p>
    <w:p w14:paraId="7481DB67" w14:textId="77777777" w:rsidR="00447E1B" w:rsidRPr="00447E1B" w:rsidRDefault="00447E1B" w:rsidP="00447E1B">
      <w:pPr>
        <w:rPr>
          <w:rFonts w:ascii="Times New Roman" w:hAnsi="Times New Roman" w:cs="Times New Roman"/>
        </w:rPr>
      </w:pPr>
    </w:p>
    <w:p w14:paraId="6A271556" w14:textId="77777777" w:rsidR="00447E1B" w:rsidRDefault="00447E1B" w:rsidP="00447E1B">
      <w:pPr>
        <w:rPr>
          <w:rFonts w:ascii="Times New Roman" w:eastAsia="Times New Roman" w:hAnsi="Times New Roman" w:cs="Times New Roman"/>
          <w:lang w:eastAsia="en-GB"/>
        </w:rPr>
      </w:pPr>
    </w:p>
    <w:p w14:paraId="26E9B7CC" w14:textId="77777777" w:rsidR="00447E1B" w:rsidRPr="00447E1B" w:rsidRDefault="00447E1B" w:rsidP="00447E1B">
      <w:pPr>
        <w:rPr>
          <w:rFonts w:ascii="Times New Roman" w:hAnsi="Times New Roman" w:cs="Times New Roman"/>
        </w:rPr>
      </w:pPr>
    </w:p>
    <w:sectPr w:rsidR="00447E1B" w:rsidRPr="00447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D6"/>
    <w:rsid w:val="00004DBF"/>
    <w:rsid w:val="000A534A"/>
    <w:rsid w:val="001B0D3A"/>
    <w:rsid w:val="002D0A30"/>
    <w:rsid w:val="003278C4"/>
    <w:rsid w:val="003B2C4D"/>
    <w:rsid w:val="003E6646"/>
    <w:rsid w:val="00447E1B"/>
    <w:rsid w:val="008056EF"/>
    <w:rsid w:val="00815A65"/>
    <w:rsid w:val="00943854"/>
    <w:rsid w:val="00A43DEC"/>
    <w:rsid w:val="00B47522"/>
    <w:rsid w:val="00B557D6"/>
    <w:rsid w:val="00C77332"/>
    <w:rsid w:val="00CB31D7"/>
    <w:rsid w:val="00E8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33D8B3"/>
  <w15:chartTrackingRefBased/>
  <w15:docId w15:val="{59000685-B454-8847-836F-F4059974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7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7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7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7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7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7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7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7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7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7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7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7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7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7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7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7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7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7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7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7D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E6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hughes</dc:creator>
  <cp:keywords/>
  <dc:description/>
  <cp:lastModifiedBy>Richard Hall</cp:lastModifiedBy>
  <cp:revision>2</cp:revision>
  <dcterms:created xsi:type="dcterms:W3CDTF">2026-08-20T21:38:00Z</dcterms:created>
  <dcterms:modified xsi:type="dcterms:W3CDTF">2026-08-20T21:38:00Z</dcterms:modified>
</cp:coreProperties>
</file>